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20" w:lineRule="exact"/>
        <w:ind w:right="1232"/>
        <w:rPr>
          <w:rFonts w:ascii="Times New Roman" w:eastAsia="黑体" w:cs="Times New Roman" w:hAnsi="Times New Roman"/>
          <w:spacing w:val="-6"/>
          <w:sz w:val="32"/>
          <w:szCs w:val="32"/>
        </w:rPr>
      </w:pPr>
      <w:r>
        <w:rPr>
          <w:rFonts w:ascii="Times New Roman" w:eastAsia="黑体" w:cs="Times New Roman" w:hAnsi="Times New Roman" w:hint="eastAsia"/>
          <w:spacing w:val="-6"/>
          <w:sz w:val="32"/>
          <w:szCs w:val="32"/>
        </w:rPr>
        <w:t>附件</w:t>
      </w:r>
      <w:r>
        <w:rPr>
          <w:rFonts w:eastAsia="黑体" w:cs="Times New Roman"/>
          <w:spacing w:val="-6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 w:cs="宋体"/>
          <w:sz w:val="36"/>
          <w:szCs w:val="36"/>
        </w:rPr>
      </w:pPr>
      <w:r>
        <w:rPr>
          <w:rFonts w:ascii="方正小标宋简体" w:eastAsia="方正小标宋简体" w:cs="宋体" w:hint="eastAsia"/>
          <w:sz w:val="36"/>
          <w:szCs w:val="36"/>
        </w:rPr>
        <w:t>202</w:t>
      </w:r>
      <w:r>
        <w:rPr>
          <w:rFonts w:ascii="方正小标宋简体" w:eastAsia="方正小标宋简体" w:cs="宋体"/>
          <w:sz w:val="36"/>
          <w:szCs w:val="36"/>
        </w:rPr>
        <w:t>6</w:t>
      </w:r>
      <w:r>
        <w:rPr>
          <w:rFonts w:ascii="方正小标宋简体" w:eastAsia="方正小标宋简体" w:cs="宋体" w:hint="eastAsia"/>
          <w:sz w:val="36"/>
          <w:szCs w:val="36"/>
        </w:rPr>
        <w:t>年度</w:t>
      </w:r>
      <w:r>
        <w:rPr>
          <w:rFonts w:ascii="方正小标宋简体" w:eastAsia="方正小标宋简体" w:cs="宋体"/>
          <w:sz w:val="36"/>
          <w:szCs w:val="36"/>
        </w:rPr>
        <w:t>省自然科学基金重点项目</w:t>
      </w:r>
    </w:p>
    <w:p>
      <w:pPr>
        <w:spacing w:line="560" w:lineRule="exact"/>
        <w:jc w:val="center"/>
        <w:rPr>
          <w:rFonts w:ascii="方正小标宋简体" w:eastAsia="方正小标宋简体" w:cs="Times New Roman"/>
          <w:spacing w:val="-6"/>
          <w:sz w:val="36"/>
          <w:szCs w:val="36"/>
        </w:rPr>
      </w:pPr>
      <w:r>
        <w:rPr>
          <w:rFonts w:ascii="方正小标宋简体" w:eastAsia="方正小标宋简体" w:cs="宋体" w:hint="eastAsia"/>
          <w:sz w:val="36"/>
          <w:szCs w:val="36"/>
        </w:rPr>
        <w:t>指南建议</w:t>
      </w:r>
      <w:r>
        <w:rPr>
          <w:rFonts w:ascii="方正小标宋简体" w:eastAsia="方正小标宋简体" w:cs="Times New Roman" w:hint="eastAsia"/>
          <w:spacing w:val="-6"/>
          <w:sz w:val="36"/>
          <w:szCs w:val="36"/>
        </w:rPr>
        <w:t>限项推荐安排表</w:t>
      </w:r>
    </w:p>
    <w:p>
      <w:pPr>
        <w:spacing w:line="440" w:lineRule="exact"/>
        <w:jc w:val="right"/>
        <w:rPr>
          <w:rFonts w:ascii="仿宋_GB2312" w:eastAsia="仿宋_GB2312" w:cs="Times New Roman"/>
          <w:spacing w:val="-6"/>
          <w:sz w:val="24"/>
          <w:szCs w:val="24"/>
        </w:rPr>
      </w:pPr>
      <w:r>
        <w:rPr>
          <w:rFonts w:ascii="仿宋_GB2312" w:eastAsia="仿宋_GB2312" w:cs="Times New Roman" w:hint="eastAsia"/>
          <w:spacing w:val="-6"/>
          <w:sz w:val="24"/>
          <w:szCs w:val="24"/>
        </w:rPr>
        <w:t>（单位：项）</w:t>
      </w:r>
    </w:p>
    <w:tbl>
      <w:tblPr>
        <w:jc w:val="center"/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983"/>
        <w:gridCol w:w="1213"/>
        <w:gridCol w:w="1393"/>
        <w:gridCol w:w="1257"/>
      </w:tblGrid>
      <w:tr>
        <w:trPr>
          <w:trHeight w:hRule="exact" w:val="869"/>
        </w:trPr>
        <w:tc>
          <w:tcPr>
            <w:tcW w:w="946" w:type="dxa"/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83" w:type="dxa"/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/>
                <w:bCs/>
                <w:color w:val="000000"/>
                <w:sz w:val="24"/>
                <w:szCs w:val="24"/>
              </w:rPr>
              <w:t>成果转化测算数量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/>
                <w:bCs/>
                <w:color w:val="000000"/>
                <w:sz w:val="24"/>
                <w:szCs w:val="24"/>
              </w:rPr>
              <w:t>承担项目测算数量</w:t>
            </w:r>
          </w:p>
        </w:tc>
        <w:tc>
          <w:tcPr>
            <w:tcW w:w="125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/>
                <w:bCs/>
                <w:color w:val="000000"/>
                <w:sz w:val="24"/>
                <w:szCs w:val="24"/>
              </w:rPr>
              <w:t>最终合计赋值数量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sz w:val="24"/>
                <w:szCs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哈尔滨工业大学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int="eastAsia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25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东北石油大学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int="eastAsia"/>
                <w:color w:val="000000"/>
                <w:sz w:val="24"/>
                <w:lang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25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sz w:val="24"/>
                <w:szCs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哈尔滨工程大学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int="eastAsia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20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sz w:val="24"/>
                <w:szCs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东北农业大学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int="eastAsia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20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哈尔滨理工大学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int="eastAsia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15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sz w:val="24"/>
                <w:szCs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东北林业大学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int="eastAsia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15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黑龙江大学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int="eastAsia"/>
                <w:color w:val="000000"/>
                <w:sz w:val="24"/>
                <w:lang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10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齐齐哈尔大学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000000"/>
                <w:sz w:val="24"/>
                <w:lang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10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sz w:val="24"/>
                <w:szCs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哈尔滨学院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int="eastAsia"/>
                <w:color w:val="000000"/>
                <w:sz w:val="24"/>
                <w:lang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9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佳木斯大学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000000"/>
                <w:sz w:val="24"/>
                <w:lang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10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黑龙江八一农垦大学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int="eastAsia"/>
                <w:color w:val="000000"/>
                <w:sz w:val="24"/>
                <w:lang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15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书宋_GBK" w:eastAsia="方正书宋_GBK" w:cs="方正书宋_GBK" w:hAnsi="Times New Roman"/>
                <w:kern w:val="2"/>
                <w:sz w:val="24"/>
                <w:szCs w:val="24"/>
                <w:lang w:val="en-US" w:eastAsia="zh-CN" w:bidi="ar-SA"/>
              </w:rPr>
              <w:t>大庆师范学院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000000"/>
                <w:sz w:val="24"/>
                <w:lang w:eastAsia="zh-CN" w:bidi="ar-SA"/>
              </w:rPr>
            </w:pPr>
            <w:r>
              <w:rPr>
                <w:rFonts w:ascii="方正书宋_GBK" w:eastAsia="方正书宋_GBK" w:cs="方正书宋_GBK" w:hAnsi="Times New Roman"/>
                <w:color w:val="000000"/>
                <w:sz w:val="24"/>
                <w:lang w:eastAsia="zh-CN" w:bidi="ar-SA"/>
              </w:rPr>
              <w:t>6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哈尔滨商业大学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7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黑龙江工程学院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7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黑龙江中医药大学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6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sz w:val="24"/>
                <w:szCs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哈尔滨医科大学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int="eastAsia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7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</w:pPr>
            <w:r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w w:val="8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黑龙江科技大学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000000"/>
                <w:sz w:val="24"/>
                <w:lang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6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</w:pPr>
            <w:r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哈尔滨师范大学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5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</w:pPr>
            <w:r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齐齐哈尔医学院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3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</w:pPr>
            <w:r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绥化学院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</w:pPr>
            <w:r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哈尔滨金融学院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3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</w:pPr>
            <w:r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黑河学院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</w:pPr>
            <w:r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中国农业科学院哈尔滨兽医研究所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int="eastAsia"/>
                <w:color w:val="000000"/>
                <w:sz w:val="24"/>
                <w:lang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15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</w:pPr>
            <w:r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sz w:val="24"/>
                <w:szCs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黑龙江省农业科学院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000000"/>
                <w:sz w:val="24"/>
              </w:rPr>
            </w:pPr>
            <w:r>
              <w:rPr>
                <w:rFonts w:ascii="方正书宋_GBK" w:eastAsia="方正书宋_GBK" w:cs="方正书宋_GBK" w:hAnsi="Times New Roman"/>
                <w:color w:val="000000"/>
                <w:sz w:val="24"/>
              </w:rPr>
              <w:t>20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</w:pPr>
            <w:r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sz w:val="24"/>
                <w:szCs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黑龙江省科学院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10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</w:pPr>
            <w:r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黑龙江省水利科学研究院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5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</w:pPr>
            <w:r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黑龙江省农垦科学院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5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</w:pPr>
            <w:r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黑龙江省绿色食品科学研究院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6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</w:pPr>
            <w:r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/>
                <w:sz w:val="24"/>
                <w:szCs w:val="24"/>
              </w:rPr>
            </w:pPr>
            <w:r>
              <w:rPr>
                <w:rFonts w:ascii="方正书宋_GBK" w:eastAsia="方正书宋_GBK" w:cs="方正书宋_GBK" w:hAnsi="Times New Roman"/>
                <w:sz w:val="24"/>
                <w:szCs w:val="24"/>
              </w:rPr>
              <w:t>黑龙江省自然资源调查院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color w:val="000000"/>
                <w:sz w:val="24"/>
                <w:lang w:eastAsia="zh-CN" w:bidi="ar-SA"/>
              </w:rPr>
            </w:pPr>
            <w:r>
              <w:rPr>
                <w:rFonts w:ascii="方正书宋_GBK" w:eastAsia="方正书宋_GBK" w:cs="方正书宋_GBK"/>
                <w:color w:val="000000"/>
                <w:sz w:val="24"/>
                <w:lang w:eastAsia="zh-CN" w:bidi="ar-SA"/>
              </w:rPr>
              <w:t>2</w:t>
            </w:r>
          </w:p>
        </w:tc>
      </w:tr>
      <w:t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</w:pPr>
            <w:r>
              <w:rPr>
                <w:rFonts w:ascii="方正书宋_GBK" w:eastAsia="方正书宋_GBK" w:cs="方正书宋_GBK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/>
                <w:sz w:val="24"/>
                <w:szCs w:val="24"/>
              </w:rPr>
            </w:pPr>
            <w:r>
              <w:rPr>
                <w:rFonts w:ascii="方正书宋_GBK" w:eastAsia="方正书宋_GBK" w:cs="方正书宋_GBK" w:hAnsi="Times New Roman"/>
                <w:sz w:val="24"/>
                <w:szCs w:val="24"/>
              </w:rPr>
              <w:t>黑龙江省林业科学院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/>
                <w:color w:val="000000"/>
                <w:sz w:val="24"/>
                <w:lang w:eastAsia="zh-CN" w:bidi="ar-SA"/>
              </w:rPr>
            </w:pPr>
            <w:r>
              <w:rPr>
                <w:rFonts w:ascii="方正书宋_GBK" w:eastAsia="方正书宋_GBK" w:cs="方正书宋_GBK"/>
                <w:color w:val="000000"/>
                <w:sz w:val="24"/>
                <w:lang w:eastAsia="zh-CN" w:bidi="ar-SA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Lines="50" w:before="156" w:line="560" w:lineRule="exact"/>
        <w:ind w:leftChars="-66" w:left="479" w:hangingChars="221" w:hanging="618"/>
        <w:rPr>
          <w:rFonts w:ascii="Times New Roman" w:eastAsia="仿宋_GB2312" w:cs="Times New Roman" w:hAnsi="Times New Roman"/>
          <w:kern w:val="0"/>
          <w:sz w:val="28"/>
          <w:szCs w:val="28"/>
        </w:rPr>
      </w:pPr>
      <w:r>
        <w:rPr>
          <w:rFonts w:ascii="Times New Roman" w:eastAsia="仿宋_GB2312" w:cs="Times New Roman" w:hAnsi="Times New Roman" w:hint="eastAsia"/>
          <w:kern w:val="0"/>
          <w:sz w:val="28"/>
          <w:szCs w:val="28"/>
        </w:rPr>
        <w:t xml:space="preserve"> 注：1</w:t>
      </w:r>
      <w:r>
        <w:rPr>
          <w:rFonts w:ascii="Times New Roman" w:eastAsia="仿宋_GB2312" w:cs="Times New Roman" w:hAnsi="Times New Roman"/>
          <w:kern w:val="0"/>
          <w:sz w:val="28"/>
          <w:szCs w:val="28"/>
        </w:rPr>
        <w:t>. 推荐限额数量根据2024年度科技成果转化榜得分、获2025年度省自然科学基金资助项目（产业需求导向）数量综合测算</w:t>
      </w:r>
      <w:r>
        <w:rPr>
          <w:rFonts w:eastAsia="仿宋_GB2312"/>
          <w:kern w:val="0"/>
          <w:sz w:val="28"/>
          <w:szCs w:val="28"/>
        </w:rPr>
        <w:t>，最终赋值不超过25项</w:t>
      </w:r>
      <w:r>
        <w:rPr>
          <w:rFonts w:ascii="Times New Roman" w:eastAsia="仿宋_GB2312" w:cs="Times New Roman" w:hAnsi="Times New Roman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Chars="264" w:left="554"/>
        <w:rPr>
          <w:rFonts w:ascii="Times New Roman" w:eastAsia="仿宋_GB2312" w:cs="Times New Roman" w:hAnsi="Times New Roman"/>
          <w:kern w:val="0"/>
          <w:sz w:val="28"/>
          <w:szCs w:val="28"/>
        </w:rPr>
      </w:pPr>
      <w:r>
        <w:rPr>
          <w:rFonts w:ascii="Times New Roman" w:eastAsia="仿宋_GB2312" w:cs="Times New Roman" w:hAnsi="Times New Roman"/>
          <w:kern w:val="0"/>
          <w:sz w:val="28"/>
          <w:szCs w:val="28"/>
        </w:rPr>
        <w:t>2. 成果转化测算数量，依据2024年科技成果转化榜总榜得分测算，最高不超过20项。按总榜分数分别给予2项、5项、8项、10项、15项、20项推荐限额。</w:t>
      </w:r>
    </w:p>
    <w:p>
      <w:pPr>
        <w:widowControl/>
        <w:spacing w:line="560" w:lineRule="exact"/>
        <w:ind w:leftChars="202" w:left="424" w:firstLineChars="44" w:firstLine="123"/>
        <w:rPr>
          <w:rFonts w:ascii="Times New Roman" w:eastAsia="仿宋_GB2312" w:cs="Times New Roman" w:hAnsi="Times New Roman"/>
          <w:kern w:val="0"/>
          <w:sz w:val="28"/>
          <w:szCs w:val="28"/>
        </w:rPr>
      </w:pPr>
      <w:r>
        <w:rPr>
          <w:rFonts w:ascii="Times New Roman" w:eastAsia="仿宋_GB2312" w:cs="Times New Roman" w:hAnsi="Times New Roman"/>
          <w:kern w:val="0"/>
          <w:sz w:val="28"/>
          <w:szCs w:val="28"/>
        </w:rPr>
        <w:t>3. 承担项目测算数量，</w:t>
      </w:r>
      <w:r>
        <w:rPr>
          <w:rFonts w:eastAsia="仿宋_GB2312"/>
          <w:kern w:val="0"/>
          <w:sz w:val="28"/>
          <w:szCs w:val="28"/>
        </w:rPr>
        <w:t>根据获2025年度省自然科学基金项目（产业需求类+校企合作）数量的30%进行测算。</w:t>
      </w:r>
    </w:p>
    <w:p>
      <w:pPr>
        <w:widowControl/>
        <w:spacing w:line="560" w:lineRule="exact"/>
        <w:ind w:leftChars="202" w:left="424" w:firstLineChars="44" w:firstLine="123"/>
      </w:pPr>
      <w:r>
        <w:rPr>
          <w:rFonts w:ascii="Times New Roman" w:eastAsia="仿宋_GB2312" w:cs="Times New Roman" w:hAnsi="Times New Roman"/>
          <w:kern w:val="0"/>
          <w:sz w:val="28"/>
          <w:szCs w:val="28"/>
        </w:rPr>
        <w:t xml:space="preserve">4. </w:t>
      </w:r>
      <w:r>
        <w:rPr>
          <w:rFonts w:ascii="Times New Roman" w:eastAsia="仿宋_GB2312" w:cs="Times New Roman" w:hAnsi="Times New Roman" w:hint="eastAsia"/>
          <w:kern w:val="0"/>
          <w:sz w:val="28"/>
          <w:szCs w:val="28"/>
        </w:rPr>
        <w:t>表中未涉及的</w:t>
      </w:r>
      <w:r>
        <w:rPr>
          <w:rFonts w:ascii="Times New Roman" w:eastAsia="仿宋_GB2312" w:cs="Times New Roman" w:hAnsi="Times New Roman"/>
          <w:kern w:val="0"/>
          <w:sz w:val="28"/>
          <w:szCs w:val="28"/>
        </w:rPr>
        <w:t>省自然科学基金依托单位</w:t>
      </w:r>
      <w:r>
        <w:rPr>
          <w:rFonts w:ascii="Times New Roman" w:eastAsia="仿宋_GB2312" w:cs="Times New Roman" w:hAnsi="Times New Roman" w:hint="eastAsia"/>
          <w:kern w:val="0"/>
          <w:sz w:val="28"/>
          <w:szCs w:val="28"/>
        </w:rPr>
        <w:t>，推荐数量原则上不超过</w:t>
      </w:r>
      <w:r>
        <w:rPr>
          <w:rFonts w:ascii="Times New Roman" w:eastAsia="仿宋_GB2312" w:cs="Times New Roman" w:hAnsi="Times New Roman"/>
          <w:kern w:val="0"/>
          <w:sz w:val="28"/>
          <w:szCs w:val="28"/>
        </w:rPr>
        <w:t>2</w:t>
      </w:r>
      <w:r>
        <w:rPr>
          <w:rFonts w:ascii="Times New Roman" w:eastAsia="仿宋_GB2312" w:cs="Times New Roman" w:hAnsi="Times New Roman" w:hint="eastAsia"/>
          <w:kern w:val="0"/>
          <w:sz w:val="28"/>
          <w:szCs w:val="28"/>
        </w:rPr>
        <w:t>项。</w:t>
      </w:r>
      <w:r>
        <w:rPr>
          <w:rFonts w:ascii="Times New Roman" w:eastAsia="仿宋_GB2312" w:cs="Times New Roman" w:hAnsi="Times New Roman"/>
          <w:kern w:val="0"/>
          <w:sz w:val="28"/>
          <w:szCs w:val="28"/>
        </w:rPr>
        <w:t>为强化产业需求导向，企业性质的依托单位推荐数量不超过4项。各依托单位推荐数量原则上不能超过以上限项安排。</w:t>
      </w:r>
      <w:bookmarkStart w:id="0" w:name="_GoBack"/>
      <w:bookmarkEnd w:id="0"/>
    </w:p>
    <w:sectPr>
      <w:pgSz w:w="11907" w:h="16840"/>
      <w:pgMar w:top="1418" w:right="1701" w:bottom="1418" w:left="170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书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0" w:usb1="00000000" w:usb2="00000000" w:usb3="00000000" w:csb0="20000001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3 5 12 0 0 1 0 0 1 3000 0 1 1 1 1"/>
    <sectPr/>
  </customProps>
</customData>
</file>

<file path=customXml/itemProps1.xml><?xml version="1.0" encoding="utf-8"?>
<ds:datastoreItem xmlns:ds="http://schemas.openxmlformats.org/officeDocument/2006/customXml" ds:itemID="{E61571B1-26A5-4F68-8D63-B8FF53F3F81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256</TotalTime>
  <Application>Yozo_Office27021597764231179</Application>
  <Pages>3</Pages>
  <Words>0</Words>
  <Characters>702</Characters>
  <Lines>0</Lines>
  <Paragraphs>9</Paragraphs>
  <CharactersWithSpaces>937</CharactersWithSpace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greatwall</cp:lastModifiedBy>
  <cp:revision>1</cp:revision>
  <cp:lastPrinted>2025-12-29T01:23:39Z</cp:lastPrinted>
  <dcterms:created xsi:type="dcterms:W3CDTF">2021-03-21T11:34:00Z</dcterms:created>
  <dcterms:modified xsi:type="dcterms:W3CDTF">2026-01-12T06:05:50Z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2052-11.8.2.9339</vt:lpwstr>
  </property>
</Properties>
</file>